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A6F" w:rsidRDefault="008F5384">
      <w:pPr>
        <w:rPr>
          <w:rtl/>
        </w:rPr>
      </w:pPr>
      <w:bookmarkStart w:id="0" w:name="_GoBack"/>
      <w:bookmarkEnd w:id="0"/>
      <w:r w:rsidRPr="008F5384">
        <w:rPr>
          <w:rFonts w:cs="Arial" w:hint="cs"/>
          <w:b/>
          <w:bCs/>
          <w:sz w:val="32"/>
          <w:szCs w:val="32"/>
          <w:u w:val="single"/>
          <w:rtl/>
        </w:rPr>
        <w:t>מענה המשרד לשאלות הבהרה-</w:t>
      </w:r>
      <w:r w:rsidRPr="008F5384">
        <w:rPr>
          <w:rFonts w:cs="Arial"/>
          <w:b/>
          <w:bCs/>
          <w:sz w:val="32"/>
          <w:szCs w:val="32"/>
          <w:u w:val="single"/>
          <w:rtl/>
        </w:rPr>
        <w:t xml:space="preserve"> מכרז פומבי מס  06/2020 מתן שירותי מעבדה לבדיקת שאריות הדברה בתוצרת חקלאית</w:t>
      </w:r>
      <w:r>
        <w:rPr>
          <w:rFonts w:hint="cs"/>
          <w:rtl/>
        </w:rPr>
        <w:t>.</w:t>
      </w:r>
    </w:p>
    <w:tbl>
      <w:tblPr>
        <w:tblStyle w:val="a3"/>
        <w:bidiVisual/>
        <w:tblW w:w="9016" w:type="dxa"/>
        <w:tblLook w:val="04A0" w:firstRow="1" w:lastRow="0" w:firstColumn="1" w:lastColumn="0" w:noHBand="0" w:noVBand="1"/>
      </w:tblPr>
      <w:tblGrid>
        <w:gridCol w:w="801"/>
        <w:gridCol w:w="1086"/>
        <w:gridCol w:w="4150"/>
        <w:gridCol w:w="2979"/>
      </w:tblGrid>
      <w:tr w:rsidR="00904EA1" w:rsidRPr="00A07F59" w:rsidTr="00A07F59">
        <w:trPr>
          <w:trHeight w:val="28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סידורי</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הסעיף במכרז</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שאלה/ בקשה</w:t>
            </w:r>
          </w:p>
        </w:tc>
        <w:tc>
          <w:tcPr>
            <w:tcW w:w="2979" w:type="dxa"/>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תשובות</w:t>
            </w:r>
          </w:p>
        </w:tc>
      </w:tr>
      <w:tr w:rsidR="00904EA1" w:rsidRPr="00A07F59" w:rsidTr="00A07F59">
        <w:trPr>
          <w:trHeight w:val="56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1</w:t>
            </w:r>
          </w:p>
        </w:tc>
        <w:tc>
          <w:tcPr>
            <w:tcW w:w="1086" w:type="dxa"/>
            <w:hideMark/>
          </w:tcPr>
          <w:p w:rsidR="00904EA1" w:rsidRPr="00A07F59" w:rsidRDefault="00A07F59" w:rsidP="00351DBD">
            <w:pPr>
              <w:jc w:val="both"/>
              <w:rPr>
                <w:rFonts w:ascii="David" w:eastAsia="Times New Roman" w:hAnsi="David" w:cs="David"/>
                <w:color w:val="000000"/>
                <w:sz w:val="24"/>
                <w:szCs w:val="24"/>
                <w:rtl/>
              </w:rPr>
            </w:pPr>
            <w:r>
              <w:rPr>
                <w:rFonts w:ascii="David" w:eastAsia="Times New Roman" w:hAnsi="David" w:cs="David" w:hint="cs"/>
                <w:color w:val="000000"/>
                <w:sz w:val="24"/>
                <w:szCs w:val="24"/>
                <w:rtl/>
              </w:rPr>
              <w:t>2.1.3. תת סעיף 4</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אנו מבקשים שאיסוף שיבוקש מעבר לשעה 11:00- יינתן לאספו עד שעה 16:00 למחרת במקום עד שעה 11:00</w:t>
            </w:r>
          </w:p>
        </w:tc>
        <w:tc>
          <w:tcPr>
            <w:tcW w:w="2979" w:type="dxa"/>
          </w:tcPr>
          <w:p w:rsidR="00904EA1" w:rsidRPr="00A07F59" w:rsidRDefault="00747051" w:rsidP="00747051">
            <w:pPr>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לא יחול שינוי בסעיף זה </w:t>
            </w:r>
            <w:r w:rsidR="00A07F59">
              <w:rPr>
                <w:rFonts w:ascii="David" w:eastAsia="Times New Roman" w:hAnsi="David" w:cs="David" w:hint="cs"/>
                <w:color w:val="000000"/>
                <w:sz w:val="24"/>
                <w:szCs w:val="24"/>
                <w:rtl/>
              </w:rPr>
              <w:t xml:space="preserve">    </w:t>
            </w:r>
          </w:p>
        </w:tc>
      </w:tr>
      <w:tr w:rsidR="00904EA1" w:rsidRPr="00A07F59" w:rsidTr="00A07F59">
        <w:trPr>
          <w:trHeight w:val="56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2</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2.1.10+ 2.2+2.5.1</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אנו מבקשים שזמן תגובה משליחת תוצרת חקלאית למעבדה הזוכה- במקום 48 שעות- 2 ימי עבודה.</w:t>
            </w:r>
          </w:p>
        </w:tc>
        <w:tc>
          <w:tcPr>
            <w:tcW w:w="2979" w:type="dxa"/>
          </w:tcPr>
          <w:p w:rsidR="00904EA1" w:rsidRPr="00A07F59" w:rsidRDefault="00747051" w:rsidP="00747051">
            <w:pPr>
              <w:jc w:val="both"/>
              <w:rPr>
                <w:rFonts w:ascii="David" w:eastAsia="Times New Roman" w:hAnsi="David" w:cs="David"/>
                <w:color w:val="000000"/>
                <w:sz w:val="24"/>
                <w:szCs w:val="24"/>
                <w:rtl/>
              </w:rPr>
            </w:pPr>
            <w:r>
              <w:rPr>
                <w:rFonts w:ascii="David" w:eastAsia="Times New Roman" w:hAnsi="David" w:cs="David" w:hint="cs"/>
                <w:color w:val="000000"/>
                <w:sz w:val="24"/>
                <w:szCs w:val="24"/>
                <w:rtl/>
              </w:rPr>
              <w:t>לא יחול  שינוי בסעיף זה</w:t>
            </w:r>
            <w:r w:rsidR="00C02721">
              <w:rPr>
                <w:rFonts w:ascii="David" w:eastAsia="Times New Roman" w:hAnsi="David" w:cs="David" w:hint="cs"/>
                <w:color w:val="000000"/>
                <w:sz w:val="24"/>
                <w:szCs w:val="24"/>
                <w:rtl/>
              </w:rPr>
              <w:t xml:space="preserve"> ,</w:t>
            </w:r>
            <w:r>
              <w:rPr>
                <w:rFonts w:ascii="David" w:eastAsia="Times New Roman" w:hAnsi="David" w:cs="David" w:hint="cs"/>
                <w:color w:val="000000"/>
                <w:sz w:val="24"/>
                <w:szCs w:val="24"/>
                <w:rtl/>
              </w:rPr>
              <w:t xml:space="preserve"> יובהר כי, לרוב</w:t>
            </w:r>
            <w:r w:rsidR="00A07F59">
              <w:rPr>
                <w:rFonts w:ascii="David" w:eastAsia="Times New Roman" w:hAnsi="David" w:cs="David" w:hint="cs"/>
                <w:color w:val="000000"/>
                <w:sz w:val="24"/>
                <w:szCs w:val="24"/>
                <w:rtl/>
              </w:rPr>
              <w:t xml:space="preserve"> </w:t>
            </w:r>
            <w:r>
              <w:rPr>
                <w:rFonts w:ascii="David" w:eastAsia="Times New Roman" w:hAnsi="David" w:cs="David" w:hint="cs"/>
                <w:color w:val="000000"/>
                <w:sz w:val="24"/>
                <w:szCs w:val="24"/>
                <w:rtl/>
              </w:rPr>
              <w:t xml:space="preserve">המשרד דורש </w:t>
            </w:r>
            <w:r w:rsidR="00A07F59">
              <w:rPr>
                <w:rFonts w:ascii="David" w:eastAsia="Times New Roman" w:hAnsi="David" w:cs="David" w:hint="cs"/>
                <w:color w:val="000000"/>
                <w:sz w:val="24"/>
                <w:szCs w:val="24"/>
                <w:rtl/>
              </w:rPr>
              <w:t>ב</w:t>
            </w:r>
            <w:r w:rsidR="00C02721">
              <w:rPr>
                <w:rFonts w:ascii="David" w:eastAsia="Times New Roman" w:hAnsi="David" w:cs="David" w:hint="cs"/>
                <w:color w:val="000000"/>
                <w:sz w:val="24"/>
                <w:szCs w:val="24"/>
                <w:rtl/>
              </w:rPr>
              <w:t>" זמן תגובה רגיל" שמאפשר 5 ימי עבודה.</w:t>
            </w:r>
          </w:p>
        </w:tc>
      </w:tr>
      <w:tr w:rsidR="00904EA1" w:rsidRPr="00A07F59" w:rsidTr="00A07F59">
        <w:trPr>
          <w:trHeight w:val="84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3</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2.4.4</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אנו מבקשים שתאושר פנייה לקבלני משנה אך ורק במידה ותהיה תקלה משביתה באחד ממכשירי הבדיקה, ופנייה זו תהיה באישורכם, למעבדה שתהיה מקובלת עליכם וללא עלות נוספת מצידכם</w:t>
            </w:r>
          </w:p>
        </w:tc>
        <w:tc>
          <w:tcPr>
            <w:tcW w:w="2979" w:type="dxa"/>
          </w:tcPr>
          <w:p w:rsidR="00904EA1" w:rsidRPr="00A07F59" w:rsidRDefault="00747051" w:rsidP="00351DBD">
            <w:pPr>
              <w:jc w:val="both"/>
              <w:rPr>
                <w:rFonts w:ascii="David" w:eastAsia="Times New Roman" w:hAnsi="David" w:cs="David"/>
                <w:color w:val="000000"/>
                <w:sz w:val="24"/>
                <w:szCs w:val="24"/>
                <w:rtl/>
              </w:rPr>
            </w:pPr>
            <w:r>
              <w:rPr>
                <w:rFonts w:ascii="David" w:eastAsia="Times New Roman" w:hAnsi="David" w:cs="David" w:hint="cs"/>
                <w:color w:val="000000"/>
                <w:sz w:val="24"/>
                <w:szCs w:val="24"/>
                <w:rtl/>
              </w:rPr>
              <w:t>לא יחול שינוי בסעיף זה</w:t>
            </w:r>
          </w:p>
        </w:tc>
      </w:tr>
      <w:tr w:rsidR="00904EA1" w:rsidRPr="00A07F59" w:rsidTr="00A07F59">
        <w:trPr>
          <w:trHeight w:val="28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4</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כללי</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לא צוינו כמויות בדיקות צפויות לתקופת המכרז</w:t>
            </w:r>
          </w:p>
        </w:tc>
        <w:tc>
          <w:tcPr>
            <w:tcW w:w="2979" w:type="dxa"/>
          </w:tcPr>
          <w:p w:rsidR="00904EA1" w:rsidRPr="00A07F59" w:rsidRDefault="00A07F59" w:rsidP="00F029F4">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 xml:space="preserve">כ- 800 </w:t>
            </w:r>
            <w:r w:rsidR="00747051">
              <w:rPr>
                <w:rFonts w:ascii="David" w:eastAsia="Times New Roman" w:hAnsi="David" w:cs="David" w:hint="cs"/>
                <w:color w:val="000000"/>
                <w:sz w:val="24"/>
                <w:szCs w:val="24"/>
                <w:rtl/>
              </w:rPr>
              <w:t xml:space="preserve">בדיקות </w:t>
            </w:r>
            <w:r w:rsidRPr="00A07F59">
              <w:rPr>
                <w:rFonts w:ascii="David" w:eastAsia="Times New Roman" w:hAnsi="David" w:cs="David"/>
                <w:color w:val="000000"/>
                <w:sz w:val="24"/>
                <w:szCs w:val="24"/>
                <w:rtl/>
              </w:rPr>
              <w:t xml:space="preserve">בשנה , </w:t>
            </w:r>
            <w:r w:rsidR="00747051">
              <w:rPr>
                <w:rFonts w:ascii="David" w:eastAsia="Times New Roman" w:hAnsi="David" w:cs="David" w:hint="cs"/>
                <w:color w:val="000000"/>
                <w:sz w:val="24"/>
                <w:szCs w:val="24"/>
                <w:rtl/>
              </w:rPr>
              <w:t xml:space="preserve">מדובר בהערכה בלבד, המשרד אינו מתחייב </w:t>
            </w:r>
            <w:r w:rsidR="00F029F4">
              <w:rPr>
                <w:rFonts w:ascii="David" w:eastAsia="Times New Roman" w:hAnsi="David" w:cs="David" w:hint="cs"/>
                <w:color w:val="000000"/>
                <w:sz w:val="24"/>
                <w:szCs w:val="24"/>
                <w:rtl/>
              </w:rPr>
              <w:t>להזמין בדיקות בהיקף הנ"ל</w:t>
            </w:r>
          </w:p>
        </w:tc>
      </w:tr>
      <w:tr w:rsidR="00904EA1" w:rsidRPr="00A07F59" w:rsidTr="00A07F59">
        <w:trPr>
          <w:trHeight w:val="84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5</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נספח 3</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מהו יוגדר כניגוד עניינים? אנו, כמו כל מעבדה מוכרת, דוגמים ובודקים עסקים ולקוחות שייתכן שיידגמו גם על ידכם במהלך המכרז. האם הציפייה היא שלא נבצע בדיקות לאף גורם בשוק זה למעט משרד החקלאות?</w:t>
            </w:r>
          </w:p>
        </w:tc>
        <w:tc>
          <w:tcPr>
            <w:tcW w:w="2979" w:type="dxa"/>
          </w:tcPr>
          <w:p w:rsidR="00904EA1" w:rsidRPr="00A07F59" w:rsidRDefault="00F029F4" w:rsidP="00F029F4">
            <w:pPr>
              <w:jc w:val="both"/>
              <w:rPr>
                <w:rFonts w:ascii="David" w:eastAsia="Times New Roman" w:hAnsi="David" w:cs="David"/>
                <w:color w:val="000000"/>
                <w:sz w:val="24"/>
                <w:szCs w:val="24"/>
                <w:rtl/>
              </w:rPr>
            </w:pPr>
            <w:r>
              <w:rPr>
                <w:rFonts w:ascii="David" w:eastAsia="Times New Roman" w:hAnsi="David" w:cs="David" w:hint="cs"/>
                <w:color w:val="FF0000"/>
                <w:sz w:val="24"/>
                <w:szCs w:val="24"/>
                <w:rtl/>
              </w:rPr>
              <w:t>נושא ניגוד העניינים מפורט בהרחבה בנספח 5 למכרז ובהסכם אשר מהווה חלק בלתי נפרד ממפרט המכרז</w:t>
            </w:r>
          </w:p>
        </w:tc>
      </w:tr>
      <w:tr w:rsidR="00904EA1" w:rsidRPr="00A07F59" w:rsidTr="00A07F59">
        <w:trPr>
          <w:trHeight w:val="560"/>
        </w:trPr>
        <w:tc>
          <w:tcPr>
            <w:tcW w:w="801"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6</w:t>
            </w:r>
          </w:p>
        </w:tc>
        <w:tc>
          <w:tcPr>
            <w:tcW w:w="1086"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נספח 16</w:t>
            </w:r>
          </w:p>
        </w:tc>
        <w:tc>
          <w:tcPr>
            <w:tcW w:w="4150" w:type="dxa"/>
            <w:hideMark/>
          </w:tcPr>
          <w:p w:rsidR="00904EA1" w:rsidRPr="00A07F59" w:rsidRDefault="00904EA1" w:rsidP="00351DBD">
            <w:pPr>
              <w:jc w:val="both"/>
              <w:rPr>
                <w:rFonts w:ascii="David" w:eastAsia="Times New Roman" w:hAnsi="David" w:cs="David"/>
                <w:color w:val="000000"/>
                <w:sz w:val="24"/>
                <w:szCs w:val="24"/>
                <w:rtl/>
              </w:rPr>
            </w:pPr>
            <w:r w:rsidRPr="00A07F59">
              <w:rPr>
                <w:rFonts w:ascii="David" w:eastAsia="Times New Roman" w:hAnsi="David" w:cs="David"/>
                <w:color w:val="000000"/>
                <w:sz w:val="24"/>
                <w:szCs w:val="24"/>
                <w:rtl/>
              </w:rPr>
              <w:t>האם חלה טעות ובמקום תעודת הכרה לבדיקת חומרי הדברה התבקש במכרז להציג תעודת בדיקות אבחון מחלות בצמחים וזרעים?</w:t>
            </w:r>
          </w:p>
        </w:tc>
        <w:tc>
          <w:tcPr>
            <w:tcW w:w="2979" w:type="dxa"/>
          </w:tcPr>
          <w:p w:rsidR="00904EA1" w:rsidRPr="00A07F59" w:rsidRDefault="00C02721" w:rsidP="00351DBD">
            <w:pPr>
              <w:jc w:val="both"/>
              <w:rPr>
                <w:rFonts w:ascii="David" w:eastAsia="Times New Roman" w:hAnsi="David" w:cs="David"/>
                <w:color w:val="000000"/>
                <w:sz w:val="24"/>
                <w:szCs w:val="24"/>
                <w:rtl/>
              </w:rPr>
            </w:pPr>
            <w:r>
              <w:rPr>
                <w:rFonts w:ascii="David" w:eastAsia="Times New Roman" w:hAnsi="David" w:cs="David" w:hint="cs"/>
                <w:color w:val="000000"/>
                <w:sz w:val="24"/>
                <w:szCs w:val="24"/>
                <w:rtl/>
              </w:rPr>
              <w:t>מצ"ב תעודת הכרה רלוונטית</w:t>
            </w:r>
          </w:p>
        </w:tc>
      </w:tr>
      <w:tr w:rsidR="00904EA1" w:rsidRPr="00A07F59" w:rsidTr="00A07F59">
        <w:tc>
          <w:tcPr>
            <w:tcW w:w="801" w:type="dxa"/>
          </w:tcPr>
          <w:p w:rsidR="00904EA1" w:rsidRPr="00A07F59" w:rsidRDefault="00904EA1">
            <w:pPr>
              <w:rPr>
                <w:rFonts w:ascii="David" w:hAnsi="David" w:cs="David"/>
                <w:sz w:val="24"/>
                <w:szCs w:val="24"/>
                <w:rtl/>
              </w:rPr>
            </w:pPr>
            <w:r w:rsidRPr="00A07F59">
              <w:rPr>
                <w:rFonts w:ascii="David" w:hAnsi="David" w:cs="David"/>
                <w:sz w:val="24"/>
                <w:szCs w:val="24"/>
                <w:rtl/>
              </w:rPr>
              <w:t>7</w:t>
            </w:r>
          </w:p>
        </w:tc>
        <w:tc>
          <w:tcPr>
            <w:tcW w:w="1086" w:type="dxa"/>
          </w:tcPr>
          <w:p w:rsidR="00904EA1" w:rsidRPr="00A07F59" w:rsidRDefault="00904EA1" w:rsidP="00496612">
            <w:pPr>
              <w:rPr>
                <w:rFonts w:ascii="David" w:hAnsi="David" w:cs="David"/>
                <w:sz w:val="24"/>
                <w:szCs w:val="24"/>
                <w:rtl/>
              </w:rPr>
            </w:pPr>
            <w:r w:rsidRPr="00A07F59">
              <w:rPr>
                <w:rFonts w:ascii="David" w:hAnsi="David" w:cs="David"/>
                <w:sz w:val="24"/>
                <w:szCs w:val="24"/>
                <w:rtl/>
              </w:rPr>
              <w:t>נספח 10</w:t>
            </w:r>
          </w:p>
        </w:tc>
        <w:tc>
          <w:tcPr>
            <w:tcW w:w="4150" w:type="dxa"/>
          </w:tcPr>
          <w:p w:rsidR="00904EA1" w:rsidRPr="00A07F59" w:rsidRDefault="00904EA1">
            <w:pPr>
              <w:rPr>
                <w:rFonts w:ascii="David" w:hAnsi="David" w:cs="David"/>
                <w:sz w:val="24"/>
                <w:szCs w:val="24"/>
                <w:rtl/>
              </w:rPr>
            </w:pPr>
            <w:r w:rsidRPr="00A07F59">
              <w:rPr>
                <w:rFonts w:ascii="David" w:hAnsi="David" w:cs="David"/>
                <w:sz w:val="24"/>
                <w:szCs w:val="24"/>
              </w:rPr>
              <w:t>GC</w:t>
            </w:r>
            <w:proofErr w:type="gramStart"/>
            <w:r w:rsidRPr="00A07F59">
              <w:rPr>
                <w:rFonts w:ascii="David" w:hAnsi="David" w:cs="David"/>
                <w:sz w:val="24"/>
                <w:szCs w:val="24"/>
              </w:rPr>
              <w:t>,LC</w:t>
            </w:r>
            <w:proofErr w:type="gramEnd"/>
            <w:r w:rsidRPr="00A07F59">
              <w:rPr>
                <w:rFonts w:ascii="David" w:hAnsi="David" w:cs="David"/>
                <w:sz w:val="24"/>
                <w:szCs w:val="24"/>
                <w:rtl/>
              </w:rPr>
              <w:t xml:space="preserve">    סעיפים תוצרת אורגנית לא מפורטת שיטת הבדיקה     האם יהיה צורך בבדיקה אורגנית משולבת?</w:t>
            </w:r>
          </w:p>
        </w:tc>
        <w:tc>
          <w:tcPr>
            <w:tcW w:w="2979" w:type="dxa"/>
          </w:tcPr>
          <w:p w:rsidR="00050EF6" w:rsidRPr="002D32A1" w:rsidRDefault="00050EF6" w:rsidP="00050EF6">
            <w:r>
              <w:rPr>
                <w:rFonts w:ascii="Arial" w:hAnsi="Arial" w:cs="Arial"/>
                <w:color w:val="1F497D"/>
                <w:rtl/>
              </w:rPr>
              <w:t xml:space="preserve">ביצוע דוגמה אורגנית בהתאם לדרישות ההכרה ממעבדות פרטיות אשר מחייב בדיקה אורגנית בשתי השיטות </w:t>
            </w:r>
            <w:r>
              <w:rPr>
                <w:color w:val="1F497D"/>
              </w:rPr>
              <w:t>GC</w:t>
            </w:r>
            <w:r>
              <w:rPr>
                <w:rFonts w:ascii="Arial" w:hAnsi="Arial" w:cs="Arial"/>
                <w:color w:val="1F497D"/>
                <w:rtl/>
              </w:rPr>
              <w:t xml:space="preserve"> ו- </w:t>
            </w:r>
            <w:r>
              <w:rPr>
                <w:color w:val="1F497D"/>
              </w:rPr>
              <w:t>LC</w:t>
            </w:r>
          </w:p>
        </w:tc>
      </w:tr>
      <w:tr w:rsidR="00904EA1" w:rsidRPr="00A07F59" w:rsidTr="00A07F59">
        <w:tc>
          <w:tcPr>
            <w:tcW w:w="801" w:type="dxa"/>
          </w:tcPr>
          <w:p w:rsidR="00904EA1" w:rsidRPr="00A07F59" w:rsidRDefault="00904EA1">
            <w:pPr>
              <w:rPr>
                <w:rFonts w:ascii="David" w:hAnsi="David" w:cs="David"/>
                <w:sz w:val="24"/>
                <w:szCs w:val="24"/>
                <w:rtl/>
              </w:rPr>
            </w:pPr>
            <w:r w:rsidRPr="00A07F59">
              <w:rPr>
                <w:rFonts w:ascii="David" w:hAnsi="David" w:cs="David"/>
                <w:sz w:val="24"/>
                <w:szCs w:val="24"/>
                <w:rtl/>
              </w:rPr>
              <w:t>9</w:t>
            </w:r>
          </w:p>
        </w:tc>
        <w:tc>
          <w:tcPr>
            <w:tcW w:w="1086" w:type="dxa"/>
          </w:tcPr>
          <w:p w:rsidR="00904EA1" w:rsidRPr="00A07F59" w:rsidRDefault="00904EA1">
            <w:pPr>
              <w:rPr>
                <w:rFonts w:ascii="David" w:hAnsi="David" w:cs="David"/>
                <w:sz w:val="24"/>
                <w:szCs w:val="24"/>
                <w:rtl/>
              </w:rPr>
            </w:pPr>
            <w:r w:rsidRPr="00A07F59">
              <w:rPr>
                <w:rFonts w:ascii="David" w:hAnsi="David" w:cs="David"/>
                <w:sz w:val="24"/>
                <w:szCs w:val="24"/>
                <w:rtl/>
              </w:rPr>
              <w:t>עמוד 144.3.2 ב'</w:t>
            </w:r>
          </w:p>
        </w:tc>
        <w:tc>
          <w:tcPr>
            <w:tcW w:w="4150" w:type="dxa"/>
          </w:tcPr>
          <w:p w:rsidR="00904EA1" w:rsidRPr="00A07F59" w:rsidRDefault="00904EA1">
            <w:pPr>
              <w:rPr>
                <w:rFonts w:ascii="David" w:hAnsi="David" w:cs="David"/>
                <w:sz w:val="24"/>
                <w:szCs w:val="24"/>
                <w:rtl/>
              </w:rPr>
            </w:pPr>
            <w:r w:rsidRPr="00A07F59">
              <w:rPr>
                <w:rFonts w:ascii="David" w:hAnsi="David" w:cs="David"/>
                <w:sz w:val="24"/>
                <w:szCs w:val="24"/>
                <w:rtl/>
              </w:rPr>
              <w:t>רשום להכין שתי חוברות כרוכות אך בסוגרים מצויינות 3 חוברות מקור ו2 עותקים. כמה חוברות יש להגיש</w:t>
            </w:r>
          </w:p>
        </w:tc>
        <w:tc>
          <w:tcPr>
            <w:tcW w:w="2979" w:type="dxa"/>
          </w:tcPr>
          <w:p w:rsidR="00904EA1" w:rsidRPr="00A07F59" w:rsidRDefault="00F029F4" w:rsidP="00F029F4">
            <w:pPr>
              <w:rPr>
                <w:rFonts w:ascii="David" w:hAnsi="David" w:cs="David"/>
                <w:sz w:val="24"/>
                <w:szCs w:val="24"/>
                <w:rtl/>
              </w:rPr>
            </w:pPr>
            <w:r>
              <w:rPr>
                <w:rFonts w:ascii="David" w:hAnsi="David" w:cs="David" w:hint="cs"/>
                <w:sz w:val="24"/>
                <w:szCs w:val="24"/>
                <w:rtl/>
              </w:rPr>
              <w:t xml:space="preserve">יש להגיש הצעה אחת מקורית  ושני העתקים </w:t>
            </w:r>
          </w:p>
        </w:tc>
      </w:tr>
      <w:tr w:rsidR="00904EA1" w:rsidRPr="00A07F59" w:rsidTr="00A07F59">
        <w:tc>
          <w:tcPr>
            <w:tcW w:w="801" w:type="dxa"/>
          </w:tcPr>
          <w:p w:rsidR="00904EA1" w:rsidRPr="00A07F59" w:rsidRDefault="00904EA1">
            <w:pPr>
              <w:rPr>
                <w:rFonts w:ascii="David" w:hAnsi="David" w:cs="David"/>
                <w:sz w:val="24"/>
                <w:szCs w:val="24"/>
                <w:rtl/>
              </w:rPr>
            </w:pPr>
            <w:r w:rsidRPr="00A07F59">
              <w:rPr>
                <w:rFonts w:ascii="David" w:hAnsi="David" w:cs="David"/>
                <w:sz w:val="24"/>
                <w:szCs w:val="24"/>
                <w:rtl/>
              </w:rPr>
              <w:t>10</w:t>
            </w:r>
          </w:p>
        </w:tc>
        <w:tc>
          <w:tcPr>
            <w:tcW w:w="1086" w:type="dxa"/>
          </w:tcPr>
          <w:p w:rsidR="00904EA1" w:rsidRPr="00A07F59" w:rsidRDefault="00904EA1">
            <w:pPr>
              <w:rPr>
                <w:rFonts w:ascii="David" w:hAnsi="David" w:cs="David"/>
                <w:sz w:val="24"/>
                <w:szCs w:val="24"/>
                <w:rtl/>
              </w:rPr>
            </w:pPr>
            <w:r w:rsidRPr="00A07F59">
              <w:rPr>
                <w:rFonts w:ascii="David" w:hAnsi="David" w:cs="David"/>
                <w:sz w:val="24"/>
                <w:szCs w:val="24"/>
                <w:rtl/>
              </w:rPr>
              <w:t>עמוד 16- מסמכים ואישורים בגין הכרזת המציע כ"זוכה" 4.4</w:t>
            </w:r>
          </w:p>
        </w:tc>
        <w:tc>
          <w:tcPr>
            <w:tcW w:w="4150" w:type="dxa"/>
          </w:tcPr>
          <w:p w:rsidR="00904EA1" w:rsidRPr="00A07F59" w:rsidRDefault="00904EA1">
            <w:pPr>
              <w:rPr>
                <w:rFonts w:ascii="David" w:hAnsi="David" w:cs="David"/>
                <w:sz w:val="24"/>
                <w:szCs w:val="24"/>
                <w:rtl/>
              </w:rPr>
            </w:pPr>
            <w:r w:rsidRPr="00A07F59">
              <w:rPr>
                <w:rFonts w:ascii="David" w:hAnsi="David" w:cs="David"/>
                <w:sz w:val="24"/>
                <w:szCs w:val="24"/>
                <w:rtl/>
              </w:rPr>
              <w:t>נבקש לשנות את זמן אספקת המסמכים הנדרשים ל 10 ימי עסקים /  14 ימים , 7 ימים מיום קבלת ההודעה אינם מספקים.</w:t>
            </w:r>
          </w:p>
        </w:tc>
        <w:tc>
          <w:tcPr>
            <w:tcW w:w="2979" w:type="dxa"/>
          </w:tcPr>
          <w:p w:rsidR="00904EA1" w:rsidRPr="00A07F59" w:rsidRDefault="007A27EF">
            <w:pPr>
              <w:rPr>
                <w:rFonts w:ascii="David" w:hAnsi="David" w:cs="David"/>
                <w:sz w:val="24"/>
                <w:szCs w:val="24"/>
                <w:rtl/>
              </w:rPr>
            </w:pPr>
            <w:r>
              <w:rPr>
                <w:rFonts w:ascii="David" w:hAnsi="David" w:cs="David" w:hint="cs"/>
                <w:sz w:val="24"/>
                <w:szCs w:val="24"/>
                <w:rtl/>
              </w:rPr>
              <w:t>ניתן להגיש את המסמכים והאישורים תוך 14 ימים משליחת הודעת הזכייה</w:t>
            </w:r>
            <w:r w:rsidR="000B28A7">
              <w:rPr>
                <w:rFonts w:ascii="David" w:hAnsi="David" w:cs="David" w:hint="cs"/>
                <w:sz w:val="24"/>
                <w:szCs w:val="24"/>
                <w:rtl/>
              </w:rPr>
              <w:t xml:space="preserve"> </w:t>
            </w:r>
          </w:p>
        </w:tc>
      </w:tr>
    </w:tbl>
    <w:p w:rsidR="008F5384" w:rsidRDefault="008F5384"/>
    <w:sectPr w:rsidR="008F5384" w:rsidSect="006862F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384"/>
    <w:rsid w:val="00050EF6"/>
    <w:rsid w:val="000B28A7"/>
    <w:rsid w:val="002D32A1"/>
    <w:rsid w:val="004918CD"/>
    <w:rsid w:val="00496612"/>
    <w:rsid w:val="004B3A6F"/>
    <w:rsid w:val="00616A8A"/>
    <w:rsid w:val="006862F1"/>
    <w:rsid w:val="00747051"/>
    <w:rsid w:val="007A27EF"/>
    <w:rsid w:val="008F5384"/>
    <w:rsid w:val="00904EA1"/>
    <w:rsid w:val="00A07F59"/>
    <w:rsid w:val="00C02721"/>
    <w:rsid w:val="00F029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B73024-9C2E-4A07-B217-AE5F5E4F2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F53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C02721"/>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C02721"/>
    <w:rPr>
      <w:rFonts w:ascii="Tahoma" w:hAnsi="Tahoma" w:cs="Tahoma"/>
      <w:sz w:val="18"/>
      <w:szCs w:val="18"/>
    </w:rPr>
  </w:style>
  <w:style w:type="paragraph" w:styleId="a6">
    <w:name w:val="Revision"/>
    <w:hidden/>
    <w:uiPriority w:val="99"/>
    <w:semiHidden/>
    <w:rsid w:val="000B28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474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303</Words>
  <Characters>1515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ACME</Company>
  <LinksUpToDate>false</LinksUpToDate>
  <CharactersWithSpaces>1815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תמיר  אשוול [Tamir Ashwal]</cp:lastModifiedBy>
  <cp:revision>2</cp:revision>
  <dcterms:created xsi:type="dcterms:W3CDTF">2020-08-17T12:13:00Z</dcterms:created>
  <dcterms:modified xsi:type="dcterms:W3CDTF">2020-08-17T12:13:00Z</dcterms:modified>
</cp:coreProperties>
</file>